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5466C" w:rsidRDefault="0055466C" w:rsidP="0055466C">
      <w:pPr>
        <w:pStyle w:val="Title"/>
        <w:ind w:left="-270"/>
        <w:rPr>
          <w:sz w:val="32"/>
          <w:u w:val="single"/>
        </w:rPr>
      </w:pPr>
      <w:r>
        <w:rPr>
          <w:b/>
          <w:noProof/>
          <w:u w:val="single"/>
        </w:rPr>
        <w:drawing>
          <wp:inline distT="0" distB="0" distL="0" distR="0">
            <wp:extent cx="846455" cy="5080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46455" cy="508000"/>
                    </a:xfrm>
                    <a:prstGeom prst="rect">
                      <a:avLst/>
                    </a:prstGeom>
                    <a:noFill/>
                    <a:ln w="9525">
                      <a:noFill/>
                      <a:miter lim="800000"/>
                      <a:headEnd/>
                      <a:tailEnd/>
                    </a:ln>
                  </pic:spPr>
                </pic:pic>
              </a:graphicData>
            </a:graphic>
          </wp:inline>
        </w:drawing>
      </w:r>
      <w:r>
        <w:rPr>
          <w:sz w:val="32"/>
          <w:u w:val="single"/>
        </w:rPr>
        <w:t xml:space="preserve"> Manzanita Charter Middle School____________                                 </w:t>
      </w:r>
    </w:p>
    <w:p w:rsidR="0055466C" w:rsidRDefault="0055466C" w:rsidP="0055466C">
      <w:pPr>
        <w:pStyle w:val="Title"/>
        <w:ind w:left="-360"/>
        <w:rPr>
          <w:b/>
          <w:sz w:val="20"/>
        </w:rPr>
      </w:pPr>
      <w:r>
        <w:rPr>
          <w:b/>
          <w:sz w:val="20"/>
        </w:rPr>
        <w:t>461 33</w:t>
      </w:r>
      <w:r w:rsidRPr="00142EDB">
        <w:rPr>
          <w:b/>
          <w:sz w:val="20"/>
          <w:vertAlign w:val="superscript"/>
        </w:rPr>
        <w:t>rd</w:t>
      </w:r>
      <w:r>
        <w:rPr>
          <w:b/>
          <w:sz w:val="20"/>
        </w:rPr>
        <w:t xml:space="preserve"> Street, Richmond, CA 94804 ~  (510) 222-3500 </w:t>
      </w:r>
      <w:proofErr w:type="gramStart"/>
      <w:r>
        <w:rPr>
          <w:b/>
          <w:sz w:val="20"/>
        </w:rPr>
        <w:t>~  Fax</w:t>
      </w:r>
      <w:proofErr w:type="gramEnd"/>
      <w:r>
        <w:rPr>
          <w:b/>
          <w:sz w:val="20"/>
        </w:rPr>
        <w:t xml:space="preserve"> (510) 222-3555</w:t>
      </w:r>
    </w:p>
    <w:p w:rsidR="0055466C" w:rsidRDefault="0055466C" w:rsidP="0055466C">
      <w:pPr>
        <w:pStyle w:val="Title"/>
        <w:ind w:left="-360"/>
        <w:rPr>
          <w:b/>
          <w:sz w:val="20"/>
        </w:rPr>
      </w:pPr>
      <w:r>
        <w:rPr>
          <w:b/>
          <w:sz w:val="20"/>
        </w:rPr>
        <w:t>www.manzy.org</w:t>
      </w:r>
    </w:p>
    <w:p w:rsidR="00EA3D5A" w:rsidRDefault="00B4639B">
      <w:pPr>
        <w:pStyle w:val="BodyText"/>
        <w:spacing w:before="1"/>
        <w:rPr>
          <w:sz w:val="11"/>
        </w:rPr>
      </w:pPr>
      <w:r w:rsidRPr="00B4639B">
        <w:pict>
          <v:group id="_x0000_s1026" style="position:absolute;margin-left:53.3pt;margin-top:8.65pt;width:504.75pt;height:2.3pt;z-index:-15728640;mso-wrap-distance-left:0;mso-wrap-distance-right:0;mso-position-horizontal-relative:page" coordorigin="1066,173" coordsize="10095,46">
            <v:rect id="_x0000_s1031" style="position:absolute;left:1065;top:174;width:2536;height:45" fillcolor="black" stroked="f"/>
            <v:rect id="_x0000_s1030" style="position:absolute;left:3601;top:172;width:270;height:2" fillcolor="#a3dbe3" stroked="f"/>
            <v:rect id="_x0000_s1029" style="position:absolute;left:3586;top:174;width:285;height:45" fillcolor="black" stroked="f"/>
            <v:rect id="_x0000_s1028" style="position:absolute;left:3871;top:172;width:7289;height:2" fillcolor="#a3dbe3" stroked="f"/>
            <v:shape id="_x0000_s1027" style="position:absolute;left:3856;top:174;width:7304;height:45" coordorigin="3857,174" coordsize="7304,45" path="m11160,174l3901,174,3857,174,3857,218,3901,218,11160,218,11160,174xe" fillcolor="black" stroked="f">
              <v:path arrowok="t"/>
            </v:shape>
            <w10:wrap type="topAndBottom" anchorx="page"/>
          </v:group>
        </w:pict>
      </w:r>
    </w:p>
    <w:p w:rsidR="00EA3D5A" w:rsidRDefault="00EA3D5A">
      <w:pPr>
        <w:pStyle w:val="BodyText"/>
        <w:spacing w:before="1"/>
      </w:pPr>
    </w:p>
    <w:p w:rsidR="00EA3D5A" w:rsidRDefault="00D651D3">
      <w:pPr>
        <w:spacing w:before="100"/>
        <w:ind w:left="340"/>
        <w:rPr>
          <w:sz w:val="21"/>
        </w:rPr>
      </w:pPr>
      <w:r>
        <w:rPr>
          <w:color w:val="3C3532"/>
          <w:sz w:val="21"/>
        </w:rPr>
        <w:t>2/12/21</w:t>
      </w:r>
    </w:p>
    <w:p w:rsidR="00EA3D5A" w:rsidRDefault="00EA3D5A">
      <w:pPr>
        <w:pStyle w:val="BodyText"/>
      </w:pPr>
    </w:p>
    <w:p w:rsidR="00EA3D5A" w:rsidRDefault="0061038C">
      <w:pPr>
        <w:spacing w:before="1"/>
        <w:ind w:left="339"/>
        <w:rPr>
          <w:sz w:val="21"/>
        </w:rPr>
      </w:pPr>
      <w:r>
        <w:rPr>
          <w:color w:val="3C3532"/>
          <w:sz w:val="21"/>
        </w:rPr>
        <w:t xml:space="preserve">Dear </w:t>
      </w:r>
      <w:r w:rsidR="00D651D3">
        <w:rPr>
          <w:color w:val="3C3532"/>
          <w:sz w:val="21"/>
        </w:rPr>
        <w:t xml:space="preserve">Manzanita Charter School </w:t>
      </w:r>
      <w:r>
        <w:rPr>
          <w:color w:val="3C3532"/>
          <w:sz w:val="21"/>
        </w:rPr>
        <w:t>Parent/Guardian:</w:t>
      </w:r>
    </w:p>
    <w:p w:rsidR="00EA3D5A" w:rsidRDefault="00EA3D5A">
      <w:pPr>
        <w:pStyle w:val="BodyText"/>
      </w:pPr>
    </w:p>
    <w:p w:rsidR="00EA3D5A" w:rsidRDefault="0061038C">
      <w:pPr>
        <w:pStyle w:val="BodyText"/>
        <w:ind w:left="339" w:right="444"/>
      </w:pPr>
      <w:r>
        <w:rPr>
          <w:color w:val="3C3532"/>
        </w:rPr>
        <w:t>California state law, the California Healthy Youth Act, requires that comprehensive sexual health education and HIV prevention education be provided to students at least once in middle school or junior high school and once in high school, starting in grade 7.</w:t>
      </w:r>
    </w:p>
    <w:p w:rsidR="00EA3D5A" w:rsidRDefault="00EA3D5A">
      <w:pPr>
        <w:pStyle w:val="BodyText"/>
        <w:spacing w:before="11"/>
        <w:rPr>
          <w:sz w:val="20"/>
        </w:rPr>
      </w:pPr>
    </w:p>
    <w:p w:rsidR="00EA3D5A" w:rsidRDefault="0061038C">
      <w:pPr>
        <w:pStyle w:val="BodyText"/>
        <w:ind w:left="339"/>
      </w:pPr>
      <w:r>
        <w:rPr>
          <w:color w:val="3C3532"/>
        </w:rPr>
        <w:t>Instruction must encourage students to communicate with parents, guardians or other trusted adults about human sexuality. Instruction must be medically accurate, age-appropriate and inclusive of all students. It must include the following:</w:t>
      </w:r>
    </w:p>
    <w:p w:rsidR="00EA3D5A" w:rsidRDefault="00EA3D5A">
      <w:pPr>
        <w:pStyle w:val="BodyText"/>
      </w:pPr>
    </w:p>
    <w:p w:rsidR="00EA3D5A" w:rsidRDefault="0061038C">
      <w:pPr>
        <w:pStyle w:val="ListParagraph"/>
        <w:numPr>
          <w:ilvl w:val="0"/>
          <w:numId w:val="1"/>
        </w:numPr>
        <w:tabs>
          <w:tab w:val="left" w:pos="1059"/>
          <w:tab w:val="left" w:pos="1060"/>
        </w:tabs>
        <w:spacing w:before="1"/>
        <w:ind w:right="1276" w:hanging="361"/>
        <w:rPr>
          <w:sz w:val="21"/>
        </w:rPr>
      </w:pPr>
      <w:r>
        <w:rPr>
          <w:color w:val="3C3532"/>
          <w:sz w:val="21"/>
        </w:rPr>
        <w:t>Information about HIV and other sexually transmitted infections (STIs), including transmission, FDA approved methods to prevent HIV and STIs, and</w:t>
      </w:r>
      <w:r>
        <w:rPr>
          <w:color w:val="3C3532"/>
          <w:spacing w:val="-8"/>
          <w:sz w:val="21"/>
        </w:rPr>
        <w:t xml:space="preserve"> </w:t>
      </w:r>
      <w:r>
        <w:rPr>
          <w:color w:val="3C3532"/>
          <w:sz w:val="21"/>
        </w:rPr>
        <w:t>treatment</w:t>
      </w:r>
    </w:p>
    <w:p w:rsidR="00EA3D5A" w:rsidRDefault="0061038C">
      <w:pPr>
        <w:pStyle w:val="ListParagraph"/>
        <w:numPr>
          <w:ilvl w:val="0"/>
          <w:numId w:val="1"/>
        </w:numPr>
        <w:tabs>
          <w:tab w:val="left" w:pos="1059"/>
          <w:tab w:val="left" w:pos="1060"/>
        </w:tabs>
        <w:ind w:left="1059" w:right="104"/>
        <w:rPr>
          <w:sz w:val="21"/>
        </w:rPr>
      </w:pPr>
      <w:r>
        <w:rPr>
          <w:color w:val="3C3532"/>
          <w:sz w:val="21"/>
        </w:rPr>
        <w:t>Information that abstinence is the only certain way to prevent unintended pregnancy and HIV and other STIs, and information about value of delaying sexual</w:t>
      </w:r>
      <w:r>
        <w:rPr>
          <w:color w:val="3C3532"/>
          <w:spacing w:val="-5"/>
          <w:sz w:val="21"/>
        </w:rPr>
        <w:t xml:space="preserve"> </w:t>
      </w:r>
      <w:r>
        <w:rPr>
          <w:color w:val="3C3532"/>
          <w:sz w:val="21"/>
        </w:rPr>
        <w:t>activity</w:t>
      </w:r>
    </w:p>
    <w:p w:rsidR="00EA3D5A" w:rsidRDefault="0061038C">
      <w:pPr>
        <w:pStyle w:val="ListParagraph"/>
        <w:numPr>
          <w:ilvl w:val="0"/>
          <w:numId w:val="1"/>
        </w:numPr>
        <w:tabs>
          <w:tab w:val="left" w:pos="1059"/>
          <w:tab w:val="left" w:pos="1060"/>
        </w:tabs>
        <w:spacing w:line="256" w:lineRule="exact"/>
        <w:ind w:left="1059" w:hanging="361"/>
        <w:rPr>
          <w:sz w:val="21"/>
        </w:rPr>
      </w:pPr>
      <w:r>
        <w:rPr>
          <w:color w:val="3C3532"/>
          <w:sz w:val="21"/>
        </w:rPr>
        <w:t>Discussion about social views of HIV and</w:t>
      </w:r>
      <w:r>
        <w:rPr>
          <w:color w:val="3C3532"/>
          <w:spacing w:val="-2"/>
          <w:sz w:val="21"/>
        </w:rPr>
        <w:t xml:space="preserve"> </w:t>
      </w:r>
      <w:r>
        <w:rPr>
          <w:color w:val="3C3532"/>
          <w:sz w:val="21"/>
        </w:rPr>
        <w:t>AIDS</w:t>
      </w:r>
    </w:p>
    <w:p w:rsidR="00EA3D5A" w:rsidRDefault="0061038C">
      <w:pPr>
        <w:pStyle w:val="ListParagraph"/>
        <w:numPr>
          <w:ilvl w:val="0"/>
          <w:numId w:val="1"/>
        </w:numPr>
        <w:tabs>
          <w:tab w:val="left" w:pos="1059"/>
          <w:tab w:val="left" w:pos="1060"/>
        </w:tabs>
        <w:spacing w:line="256" w:lineRule="exact"/>
        <w:ind w:left="1059" w:hanging="361"/>
        <w:rPr>
          <w:sz w:val="21"/>
        </w:rPr>
      </w:pPr>
      <w:r>
        <w:rPr>
          <w:color w:val="3C3532"/>
          <w:sz w:val="21"/>
        </w:rPr>
        <w:t>Information about accessing resources for sexual and reproductive health</w:t>
      </w:r>
      <w:r>
        <w:rPr>
          <w:color w:val="3C3532"/>
          <w:spacing w:val="-6"/>
          <w:sz w:val="21"/>
        </w:rPr>
        <w:t xml:space="preserve"> </w:t>
      </w:r>
      <w:r>
        <w:rPr>
          <w:color w:val="3C3532"/>
          <w:sz w:val="21"/>
        </w:rPr>
        <w:t>care</w:t>
      </w:r>
    </w:p>
    <w:p w:rsidR="00EA3D5A" w:rsidRDefault="0061038C">
      <w:pPr>
        <w:pStyle w:val="ListParagraph"/>
        <w:numPr>
          <w:ilvl w:val="0"/>
          <w:numId w:val="1"/>
        </w:numPr>
        <w:tabs>
          <w:tab w:val="left" w:pos="1059"/>
          <w:tab w:val="left" w:pos="1060"/>
        </w:tabs>
        <w:ind w:left="1059" w:right="826"/>
        <w:rPr>
          <w:sz w:val="21"/>
        </w:rPr>
      </w:pPr>
      <w:r>
        <w:rPr>
          <w:color w:val="3C3532"/>
          <w:sz w:val="21"/>
        </w:rPr>
        <w:t>Information about pregnancy, including FDA approved prevention methods, pregnancy outcomes, prenatal care, and the newborn safe surrender</w:t>
      </w:r>
      <w:r>
        <w:rPr>
          <w:color w:val="3C3532"/>
          <w:spacing w:val="-4"/>
          <w:sz w:val="21"/>
        </w:rPr>
        <w:t xml:space="preserve"> </w:t>
      </w:r>
      <w:r>
        <w:rPr>
          <w:color w:val="3C3532"/>
          <w:sz w:val="21"/>
        </w:rPr>
        <w:t>law</w:t>
      </w:r>
    </w:p>
    <w:p w:rsidR="00EA3D5A" w:rsidRDefault="0061038C">
      <w:pPr>
        <w:pStyle w:val="ListParagraph"/>
        <w:numPr>
          <w:ilvl w:val="0"/>
          <w:numId w:val="1"/>
        </w:numPr>
        <w:tabs>
          <w:tab w:val="left" w:pos="1059"/>
          <w:tab w:val="left" w:pos="1060"/>
        </w:tabs>
        <w:ind w:left="1059" w:right="711"/>
        <w:rPr>
          <w:sz w:val="21"/>
        </w:rPr>
      </w:pPr>
      <w:r>
        <w:rPr>
          <w:color w:val="3C3532"/>
          <w:sz w:val="21"/>
        </w:rPr>
        <w:t>Information about sexual orientation and gender, including the harm of negative gender stereotypes</w:t>
      </w:r>
    </w:p>
    <w:p w:rsidR="00EA3D5A" w:rsidRDefault="0061038C">
      <w:pPr>
        <w:pStyle w:val="ListParagraph"/>
        <w:numPr>
          <w:ilvl w:val="0"/>
          <w:numId w:val="1"/>
        </w:numPr>
        <w:tabs>
          <w:tab w:val="left" w:pos="1059"/>
          <w:tab w:val="left" w:pos="1060"/>
        </w:tabs>
        <w:spacing w:line="256" w:lineRule="exact"/>
        <w:ind w:left="1059" w:hanging="361"/>
        <w:rPr>
          <w:sz w:val="21"/>
        </w:rPr>
      </w:pPr>
      <w:r>
        <w:rPr>
          <w:color w:val="3C3532"/>
          <w:sz w:val="21"/>
        </w:rPr>
        <w:t>Information about healthy relationships and avoiding unhealthy behaviors and</w:t>
      </w:r>
      <w:r>
        <w:rPr>
          <w:color w:val="3C3532"/>
          <w:spacing w:val="-8"/>
          <w:sz w:val="21"/>
        </w:rPr>
        <w:t xml:space="preserve"> </w:t>
      </w:r>
      <w:r>
        <w:rPr>
          <w:color w:val="3C3532"/>
          <w:sz w:val="21"/>
        </w:rPr>
        <w:t>situations</w:t>
      </w:r>
    </w:p>
    <w:p w:rsidR="00EA3D5A" w:rsidRDefault="00EA3D5A">
      <w:pPr>
        <w:pStyle w:val="BodyText"/>
        <w:spacing w:before="9"/>
        <w:rPr>
          <w:sz w:val="20"/>
        </w:rPr>
      </w:pPr>
    </w:p>
    <w:p w:rsidR="00EA3D5A" w:rsidRDefault="0061038C">
      <w:pPr>
        <w:pStyle w:val="BodyText"/>
        <w:ind w:left="339" w:right="187"/>
      </w:pPr>
      <w:r>
        <w:rPr>
          <w:color w:val="3C3532"/>
        </w:rPr>
        <w:t xml:space="preserve">You can examine written and audiovisual instructional materials at the </w:t>
      </w:r>
      <w:r w:rsidR="00A76F68" w:rsidRPr="007C40E7">
        <w:rPr>
          <w:rFonts w:ascii="Avenir Next LT Pro" w:hAnsi="Avenir Next LT Pro"/>
          <w:b/>
          <w:bCs/>
          <w:color w:val="3C3532"/>
        </w:rPr>
        <w:t>http://3rs.org/3rs-curriculum/3rs-curric-search/</w:t>
      </w:r>
      <w:r>
        <w:rPr>
          <w:color w:val="3C3532"/>
        </w:rPr>
        <w:t xml:space="preserve"> If you have questions, please see the </w:t>
      </w:r>
      <w:r w:rsidR="0009629D">
        <w:rPr>
          <w:color w:val="3C3532"/>
        </w:rPr>
        <w:t>Ms. Brooking or Ms. Chantel.</w:t>
      </w:r>
      <w:r>
        <w:rPr>
          <w:color w:val="3C3532"/>
        </w:rPr>
        <w:t xml:space="preserve"> You may request a copy of the California Healthy Youth Act (California Education Code Sections 51930-51939) by contacting </w:t>
      </w:r>
      <w:r w:rsidR="00F261B5">
        <w:rPr>
          <w:color w:val="3C3532"/>
        </w:rPr>
        <w:t>Manzanita Charter Middle School.</w:t>
      </w:r>
    </w:p>
    <w:p w:rsidR="00EA3D5A" w:rsidRDefault="00EA3D5A">
      <w:pPr>
        <w:pStyle w:val="BodyText"/>
      </w:pPr>
    </w:p>
    <w:p w:rsidR="00EA3D5A" w:rsidRDefault="0061038C" w:rsidP="008902EF">
      <w:pPr>
        <w:ind w:left="339"/>
        <w:rPr>
          <w:color w:val="3C3532"/>
          <w:sz w:val="21"/>
        </w:rPr>
      </w:pPr>
      <w:r>
        <w:rPr>
          <w:color w:val="3C3532"/>
          <w:sz w:val="21"/>
        </w:rPr>
        <w:t xml:space="preserve">This instruction will be provided by </w:t>
      </w:r>
      <w:r w:rsidR="008902EF">
        <w:rPr>
          <w:color w:val="3C3532"/>
          <w:sz w:val="21"/>
        </w:rPr>
        <w:t>Elizabeth Brooking.</w:t>
      </w:r>
    </w:p>
    <w:p w:rsidR="008902EF" w:rsidRDefault="008902EF" w:rsidP="008902EF">
      <w:pPr>
        <w:ind w:left="339"/>
        <w:rPr>
          <w:sz w:val="20"/>
        </w:rPr>
      </w:pPr>
    </w:p>
    <w:p w:rsidR="00EA3D5A" w:rsidRDefault="0061038C">
      <w:pPr>
        <w:pStyle w:val="BodyText"/>
        <w:tabs>
          <w:tab w:val="left" w:pos="1999"/>
        </w:tabs>
        <w:ind w:left="339" w:right="187"/>
      </w:pPr>
      <w:r>
        <w:rPr>
          <w:color w:val="3C3532"/>
        </w:rPr>
        <w:t>State law allows you to remove your student from this instruction. If you do not want your student to participate in comprehensive sexual health or HIV prevention education, please give a written request</w:t>
      </w:r>
      <w:r>
        <w:rPr>
          <w:color w:val="3C3532"/>
          <w:spacing w:val="-2"/>
        </w:rPr>
        <w:t xml:space="preserve"> </w:t>
      </w:r>
      <w:r>
        <w:rPr>
          <w:color w:val="3C3532"/>
        </w:rPr>
        <w:t>to</w:t>
      </w:r>
      <w:r w:rsidR="008902EF">
        <w:rPr>
          <w:color w:val="3C3532"/>
        </w:rPr>
        <w:t xml:space="preserve"> </w:t>
      </w:r>
      <w:r w:rsidR="005F160C">
        <w:rPr>
          <w:color w:val="3C3532"/>
        </w:rPr>
        <w:t xml:space="preserve">Ms. Chantel or Ms. Brooking by </w:t>
      </w:r>
      <w:r w:rsidR="000F1223">
        <w:rPr>
          <w:color w:val="3C3532"/>
        </w:rPr>
        <w:t>3/2/21</w:t>
      </w:r>
      <w:r w:rsidR="00C21A7B">
        <w:rPr>
          <w:color w:val="3C3532"/>
        </w:rPr>
        <w:t xml:space="preserve">. </w:t>
      </w:r>
    </w:p>
    <w:p w:rsidR="00EA3D5A" w:rsidRDefault="00EA3D5A">
      <w:pPr>
        <w:pStyle w:val="BodyText"/>
      </w:pPr>
    </w:p>
    <w:p w:rsidR="00EA3D5A" w:rsidRDefault="0061038C">
      <w:pPr>
        <w:spacing w:before="1" w:line="480" w:lineRule="auto"/>
        <w:ind w:left="339" w:right="8345"/>
      </w:pPr>
      <w:r>
        <w:rPr>
          <w:color w:val="3C3532"/>
          <w:sz w:val="21"/>
        </w:rPr>
        <w:t xml:space="preserve">Sincerely, </w:t>
      </w:r>
      <w:r w:rsidR="00C21A7B" w:rsidRPr="00C21A7B">
        <w:rPr>
          <w:rFonts w:asciiTheme="majorHAnsi" w:hAnsiTheme="majorHAnsi"/>
          <w:color w:val="3C3532"/>
          <w:sz w:val="20"/>
          <w:szCs w:val="20"/>
        </w:rPr>
        <w:t>Chantel Caldwell</w:t>
      </w:r>
      <w:r w:rsidR="00C21A7B">
        <w:rPr>
          <w:color w:val="3C3532"/>
          <w:sz w:val="21"/>
        </w:rPr>
        <w:t xml:space="preserve"> Principal</w:t>
      </w:r>
    </w:p>
    <w:p w:rsidR="00EA3D5A" w:rsidRDefault="00EA3D5A">
      <w:pPr>
        <w:pStyle w:val="BodyText"/>
        <w:rPr>
          <w:sz w:val="20"/>
        </w:rPr>
      </w:pPr>
    </w:p>
    <w:p w:rsidR="00EA3D5A" w:rsidRDefault="00EA3D5A">
      <w:pPr>
        <w:pStyle w:val="BodyText"/>
        <w:rPr>
          <w:sz w:val="20"/>
        </w:rPr>
      </w:pPr>
    </w:p>
    <w:p w:rsidR="00EA3D5A" w:rsidRDefault="0061038C">
      <w:pPr>
        <w:spacing w:before="226"/>
        <w:ind w:left="4355"/>
        <w:rPr>
          <w:rFonts w:ascii="Trebuchet MS"/>
          <w:sz w:val="26"/>
        </w:rPr>
      </w:pPr>
      <w:r>
        <w:rPr>
          <w:noProof/>
        </w:rPr>
        <w:drawing>
          <wp:anchor distT="0" distB="0" distL="0" distR="0" simplePos="0" relativeHeight="15729152" behindDoc="0" locked="0" layoutInCell="1" allowOverlap="1">
            <wp:simplePos x="0" y="0"/>
            <wp:positionH relativeFrom="page">
              <wp:posOffset>649223</wp:posOffset>
            </wp:positionH>
            <wp:positionV relativeFrom="paragraph">
              <wp:posOffset>-175429</wp:posOffset>
            </wp:positionV>
            <wp:extent cx="1432559" cy="7284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2559" cy="728471"/>
                    </a:xfrm>
                    <a:prstGeom prst="rect">
                      <a:avLst/>
                    </a:prstGeom>
                  </pic:spPr>
                </pic:pic>
              </a:graphicData>
            </a:graphic>
          </wp:anchor>
        </w:drawing>
      </w:r>
      <w:r>
        <w:rPr>
          <w:rFonts w:ascii="Trebuchet MS"/>
          <w:color w:val="0055AA"/>
          <w:w w:val="85"/>
          <w:sz w:val="26"/>
        </w:rPr>
        <w:t>For</w:t>
      </w:r>
      <w:r>
        <w:rPr>
          <w:rFonts w:ascii="Trebuchet MS"/>
          <w:color w:val="0055AA"/>
          <w:spacing w:val="-41"/>
          <w:w w:val="85"/>
          <w:sz w:val="26"/>
        </w:rPr>
        <w:t xml:space="preserve"> </w:t>
      </w:r>
      <w:r>
        <w:rPr>
          <w:rFonts w:ascii="Trebuchet MS"/>
          <w:color w:val="0055AA"/>
          <w:w w:val="85"/>
          <w:sz w:val="26"/>
        </w:rPr>
        <w:t>more</w:t>
      </w:r>
      <w:r>
        <w:rPr>
          <w:rFonts w:ascii="Trebuchet MS"/>
          <w:color w:val="0055AA"/>
          <w:spacing w:val="-41"/>
          <w:w w:val="85"/>
          <w:sz w:val="26"/>
        </w:rPr>
        <w:t xml:space="preserve"> </w:t>
      </w:r>
      <w:r>
        <w:rPr>
          <w:rFonts w:ascii="Trebuchet MS"/>
          <w:color w:val="0055AA"/>
          <w:w w:val="85"/>
          <w:sz w:val="26"/>
        </w:rPr>
        <w:t>information,</w:t>
      </w:r>
      <w:r>
        <w:rPr>
          <w:rFonts w:ascii="Trebuchet MS"/>
          <w:color w:val="0055AA"/>
          <w:spacing w:val="-40"/>
          <w:w w:val="85"/>
          <w:sz w:val="26"/>
        </w:rPr>
        <w:t xml:space="preserve"> </w:t>
      </w:r>
      <w:r>
        <w:rPr>
          <w:rFonts w:ascii="Trebuchet MS"/>
          <w:color w:val="0055AA"/>
          <w:w w:val="85"/>
          <w:sz w:val="26"/>
        </w:rPr>
        <w:t>go</w:t>
      </w:r>
      <w:r>
        <w:rPr>
          <w:rFonts w:ascii="Trebuchet MS"/>
          <w:color w:val="0055AA"/>
          <w:spacing w:val="-41"/>
          <w:w w:val="85"/>
          <w:sz w:val="26"/>
        </w:rPr>
        <w:t xml:space="preserve"> </w:t>
      </w:r>
      <w:r>
        <w:rPr>
          <w:rFonts w:ascii="Trebuchet MS"/>
          <w:color w:val="0055AA"/>
          <w:w w:val="85"/>
          <w:sz w:val="26"/>
        </w:rPr>
        <w:t>to</w:t>
      </w:r>
      <w:r>
        <w:rPr>
          <w:rFonts w:ascii="Trebuchet MS"/>
          <w:color w:val="0055AA"/>
          <w:spacing w:val="-41"/>
          <w:w w:val="85"/>
          <w:sz w:val="26"/>
        </w:rPr>
        <w:t xml:space="preserve"> </w:t>
      </w:r>
      <w:hyperlink r:id="rId7">
        <w:r>
          <w:rPr>
            <w:rFonts w:ascii="Trebuchet MS"/>
            <w:color w:val="0055AA"/>
            <w:w w:val="85"/>
            <w:sz w:val="26"/>
            <w:u w:val="single" w:color="0055AA"/>
          </w:rPr>
          <w:t>http://www.aclunc.org/sex_ed</w:t>
        </w:r>
        <w:r>
          <w:rPr>
            <w:rFonts w:ascii="Trebuchet MS"/>
            <w:color w:val="0055AA"/>
            <w:w w:val="85"/>
            <w:sz w:val="26"/>
          </w:rPr>
          <w:t>.</w:t>
        </w:r>
      </w:hyperlink>
    </w:p>
    <w:p w:rsidR="00EA3D5A" w:rsidRDefault="0061038C">
      <w:pPr>
        <w:spacing w:before="128"/>
        <w:ind w:left="3440"/>
        <w:rPr>
          <w:rFonts w:ascii="Trebuchet MS"/>
          <w:sz w:val="20"/>
        </w:rPr>
      </w:pPr>
      <w:r>
        <w:rPr>
          <w:rFonts w:ascii="Trebuchet MS"/>
          <w:color w:val="0055AA"/>
          <w:w w:val="90"/>
          <w:sz w:val="20"/>
        </w:rPr>
        <w:t>If</w:t>
      </w:r>
      <w:r>
        <w:rPr>
          <w:rFonts w:ascii="Trebuchet MS"/>
          <w:color w:val="0055AA"/>
          <w:spacing w:val="-33"/>
          <w:w w:val="90"/>
          <w:sz w:val="20"/>
        </w:rPr>
        <w:t xml:space="preserve"> </w:t>
      </w:r>
      <w:r>
        <w:rPr>
          <w:rFonts w:ascii="Trebuchet MS"/>
          <w:color w:val="0055AA"/>
          <w:w w:val="90"/>
          <w:sz w:val="20"/>
        </w:rPr>
        <w:t>you</w:t>
      </w:r>
      <w:r>
        <w:rPr>
          <w:rFonts w:ascii="Trebuchet MS"/>
          <w:color w:val="0055AA"/>
          <w:spacing w:val="-33"/>
          <w:w w:val="90"/>
          <w:sz w:val="20"/>
        </w:rPr>
        <w:t xml:space="preserve"> </w:t>
      </w:r>
      <w:r>
        <w:rPr>
          <w:rFonts w:ascii="Trebuchet MS"/>
          <w:color w:val="0055AA"/>
          <w:w w:val="90"/>
          <w:sz w:val="20"/>
        </w:rPr>
        <w:t>are</w:t>
      </w:r>
      <w:r>
        <w:rPr>
          <w:rFonts w:ascii="Trebuchet MS"/>
          <w:color w:val="0055AA"/>
          <w:spacing w:val="-32"/>
          <w:w w:val="90"/>
          <w:sz w:val="20"/>
        </w:rPr>
        <w:t xml:space="preserve"> </w:t>
      </w:r>
      <w:r>
        <w:rPr>
          <w:rFonts w:ascii="Trebuchet MS"/>
          <w:color w:val="0055AA"/>
          <w:w w:val="90"/>
          <w:sz w:val="20"/>
        </w:rPr>
        <w:t>concerned</w:t>
      </w:r>
      <w:r>
        <w:rPr>
          <w:rFonts w:ascii="Trebuchet MS"/>
          <w:color w:val="0055AA"/>
          <w:spacing w:val="-33"/>
          <w:w w:val="90"/>
          <w:sz w:val="20"/>
        </w:rPr>
        <w:t xml:space="preserve"> </w:t>
      </w:r>
      <w:r>
        <w:rPr>
          <w:rFonts w:ascii="Trebuchet MS"/>
          <w:color w:val="0055AA"/>
          <w:w w:val="90"/>
          <w:sz w:val="20"/>
        </w:rPr>
        <w:t>that</w:t>
      </w:r>
      <w:r>
        <w:rPr>
          <w:rFonts w:ascii="Trebuchet MS"/>
          <w:color w:val="0055AA"/>
          <w:spacing w:val="-33"/>
          <w:w w:val="90"/>
          <w:sz w:val="20"/>
        </w:rPr>
        <w:t xml:space="preserve"> </w:t>
      </w:r>
      <w:r>
        <w:rPr>
          <w:rFonts w:ascii="Trebuchet MS"/>
          <w:color w:val="0055AA"/>
          <w:w w:val="90"/>
          <w:sz w:val="20"/>
        </w:rPr>
        <w:t>your</w:t>
      </w:r>
      <w:r>
        <w:rPr>
          <w:rFonts w:ascii="Trebuchet MS"/>
          <w:color w:val="0055AA"/>
          <w:spacing w:val="-32"/>
          <w:w w:val="90"/>
          <w:sz w:val="20"/>
        </w:rPr>
        <w:t xml:space="preserve"> </w:t>
      </w:r>
      <w:r>
        <w:rPr>
          <w:rFonts w:ascii="Trebuchet MS"/>
          <w:color w:val="0055AA"/>
          <w:w w:val="90"/>
          <w:sz w:val="20"/>
        </w:rPr>
        <w:t>school</w:t>
      </w:r>
      <w:r>
        <w:rPr>
          <w:rFonts w:ascii="Trebuchet MS"/>
          <w:color w:val="0055AA"/>
          <w:spacing w:val="-33"/>
          <w:w w:val="90"/>
          <w:sz w:val="20"/>
        </w:rPr>
        <w:t xml:space="preserve"> </w:t>
      </w:r>
      <w:r>
        <w:rPr>
          <w:rFonts w:ascii="Trebuchet MS"/>
          <w:color w:val="0055AA"/>
          <w:w w:val="90"/>
          <w:sz w:val="20"/>
        </w:rPr>
        <w:t>is</w:t>
      </w:r>
      <w:r>
        <w:rPr>
          <w:rFonts w:ascii="Trebuchet MS"/>
          <w:color w:val="0055AA"/>
          <w:spacing w:val="-33"/>
          <w:w w:val="90"/>
          <w:sz w:val="20"/>
        </w:rPr>
        <w:t xml:space="preserve"> </w:t>
      </w:r>
      <w:r>
        <w:rPr>
          <w:rFonts w:ascii="Trebuchet MS"/>
          <w:color w:val="0055AA"/>
          <w:w w:val="90"/>
          <w:sz w:val="20"/>
        </w:rPr>
        <w:t>not</w:t>
      </w:r>
      <w:r>
        <w:rPr>
          <w:rFonts w:ascii="Trebuchet MS"/>
          <w:color w:val="0055AA"/>
          <w:spacing w:val="-33"/>
          <w:w w:val="90"/>
          <w:sz w:val="20"/>
        </w:rPr>
        <w:t xml:space="preserve"> </w:t>
      </w:r>
      <w:r>
        <w:rPr>
          <w:rFonts w:ascii="Trebuchet MS"/>
          <w:color w:val="0055AA"/>
          <w:w w:val="90"/>
          <w:sz w:val="20"/>
        </w:rPr>
        <w:t>following</w:t>
      </w:r>
      <w:r>
        <w:rPr>
          <w:rFonts w:ascii="Trebuchet MS"/>
          <w:color w:val="0055AA"/>
          <w:spacing w:val="-33"/>
          <w:w w:val="90"/>
          <w:sz w:val="20"/>
        </w:rPr>
        <w:t xml:space="preserve"> </w:t>
      </w:r>
      <w:r>
        <w:rPr>
          <w:rFonts w:ascii="Trebuchet MS"/>
          <w:color w:val="0055AA"/>
          <w:w w:val="90"/>
          <w:sz w:val="20"/>
        </w:rPr>
        <w:t>the</w:t>
      </w:r>
      <w:r>
        <w:rPr>
          <w:rFonts w:ascii="Trebuchet MS"/>
          <w:color w:val="0055AA"/>
          <w:spacing w:val="-33"/>
          <w:w w:val="90"/>
          <w:sz w:val="20"/>
        </w:rPr>
        <w:t xml:space="preserve"> </w:t>
      </w:r>
      <w:r>
        <w:rPr>
          <w:rFonts w:ascii="Trebuchet MS"/>
          <w:color w:val="0055AA"/>
          <w:w w:val="90"/>
          <w:sz w:val="20"/>
        </w:rPr>
        <w:t>law,</w:t>
      </w:r>
      <w:r>
        <w:rPr>
          <w:rFonts w:ascii="Trebuchet MS"/>
          <w:color w:val="0055AA"/>
          <w:spacing w:val="-33"/>
          <w:w w:val="90"/>
          <w:sz w:val="20"/>
        </w:rPr>
        <w:t xml:space="preserve"> </w:t>
      </w:r>
      <w:r>
        <w:rPr>
          <w:rFonts w:ascii="Trebuchet MS"/>
          <w:color w:val="0055AA"/>
          <w:w w:val="90"/>
          <w:sz w:val="20"/>
        </w:rPr>
        <w:t>contact</w:t>
      </w:r>
      <w:r>
        <w:rPr>
          <w:rFonts w:ascii="Trebuchet MS"/>
          <w:color w:val="0055AA"/>
          <w:spacing w:val="-32"/>
          <w:w w:val="90"/>
          <w:sz w:val="20"/>
        </w:rPr>
        <w:t xml:space="preserve"> </w:t>
      </w:r>
      <w:r>
        <w:rPr>
          <w:rFonts w:ascii="Trebuchet MS"/>
          <w:color w:val="0055AA"/>
          <w:w w:val="90"/>
          <w:sz w:val="20"/>
        </w:rPr>
        <w:t>the</w:t>
      </w:r>
      <w:r>
        <w:rPr>
          <w:rFonts w:ascii="Trebuchet MS"/>
          <w:color w:val="0055AA"/>
          <w:spacing w:val="-34"/>
          <w:w w:val="90"/>
          <w:sz w:val="20"/>
        </w:rPr>
        <w:t xml:space="preserve"> </w:t>
      </w:r>
      <w:r>
        <w:rPr>
          <w:rFonts w:ascii="Trebuchet MS"/>
          <w:color w:val="0055AA"/>
          <w:w w:val="90"/>
          <w:sz w:val="20"/>
        </w:rPr>
        <w:t>ACLU</w:t>
      </w:r>
      <w:r>
        <w:rPr>
          <w:rFonts w:ascii="Trebuchet MS"/>
          <w:color w:val="0055AA"/>
          <w:spacing w:val="-32"/>
          <w:w w:val="90"/>
          <w:sz w:val="20"/>
        </w:rPr>
        <w:t xml:space="preserve"> </w:t>
      </w:r>
      <w:r>
        <w:rPr>
          <w:rFonts w:ascii="Trebuchet MS"/>
          <w:color w:val="0055AA"/>
          <w:w w:val="90"/>
          <w:sz w:val="20"/>
        </w:rPr>
        <w:t>for</w:t>
      </w:r>
      <w:r>
        <w:rPr>
          <w:rFonts w:ascii="Trebuchet MS"/>
          <w:color w:val="0055AA"/>
          <w:spacing w:val="-33"/>
          <w:w w:val="90"/>
          <w:sz w:val="20"/>
        </w:rPr>
        <w:t xml:space="preserve"> </w:t>
      </w:r>
      <w:r>
        <w:rPr>
          <w:rFonts w:ascii="Trebuchet MS"/>
          <w:color w:val="0055AA"/>
          <w:w w:val="90"/>
          <w:sz w:val="20"/>
        </w:rPr>
        <w:t>help.</w:t>
      </w:r>
    </w:p>
    <w:sectPr w:rsidR="00EA3D5A" w:rsidSect="00B4639B">
      <w:type w:val="continuous"/>
      <w:pgSz w:w="12240" w:h="15840"/>
      <w:pgMar w:top="720" w:right="980" w:bottom="280" w:left="9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venir Next LT Pro">
    <w:altName w:val="Cambria"/>
    <w:charset w:val="00"/>
    <w:family w:val="swiss"/>
    <w:pitch w:val="variable"/>
    <w:sig w:usb0="800000EF" w:usb1="5000204A" w:usb2="00000000" w:usb3="00000000" w:csb0="00000093"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401A2"/>
    <w:multiLevelType w:val="hybridMultilevel"/>
    <w:tmpl w:val="9D3EE8CE"/>
    <w:lvl w:ilvl="0" w:tplc="D51C2B58">
      <w:numFmt w:val="bullet"/>
      <w:lvlText w:val=""/>
      <w:lvlJc w:val="left"/>
      <w:pPr>
        <w:ind w:left="1060" w:hanging="360"/>
      </w:pPr>
      <w:rPr>
        <w:rFonts w:ascii="Symbol" w:eastAsia="Symbol" w:hAnsi="Symbol" w:cs="Symbol" w:hint="default"/>
        <w:color w:val="3C3532"/>
        <w:w w:val="99"/>
        <w:sz w:val="21"/>
        <w:szCs w:val="21"/>
      </w:rPr>
    </w:lvl>
    <w:lvl w:ilvl="1" w:tplc="19F65FFC">
      <w:numFmt w:val="bullet"/>
      <w:lvlText w:val="•"/>
      <w:lvlJc w:val="left"/>
      <w:pPr>
        <w:ind w:left="1988" w:hanging="360"/>
      </w:pPr>
      <w:rPr>
        <w:rFonts w:hint="default"/>
      </w:rPr>
    </w:lvl>
    <w:lvl w:ilvl="2" w:tplc="B09E3502">
      <w:numFmt w:val="bullet"/>
      <w:lvlText w:val="•"/>
      <w:lvlJc w:val="left"/>
      <w:pPr>
        <w:ind w:left="2916" w:hanging="360"/>
      </w:pPr>
      <w:rPr>
        <w:rFonts w:hint="default"/>
      </w:rPr>
    </w:lvl>
    <w:lvl w:ilvl="3" w:tplc="E82687FE">
      <w:numFmt w:val="bullet"/>
      <w:lvlText w:val="•"/>
      <w:lvlJc w:val="left"/>
      <w:pPr>
        <w:ind w:left="3844" w:hanging="360"/>
      </w:pPr>
      <w:rPr>
        <w:rFonts w:hint="default"/>
      </w:rPr>
    </w:lvl>
    <w:lvl w:ilvl="4" w:tplc="7FB6FD14">
      <w:numFmt w:val="bullet"/>
      <w:lvlText w:val="•"/>
      <w:lvlJc w:val="left"/>
      <w:pPr>
        <w:ind w:left="4772" w:hanging="360"/>
      </w:pPr>
      <w:rPr>
        <w:rFonts w:hint="default"/>
      </w:rPr>
    </w:lvl>
    <w:lvl w:ilvl="5" w:tplc="87B4AE5E">
      <w:numFmt w:val="bullet"/>
      <w:lvlText w:val="•"/>
      <w:lvlJc w:val="left"/>
      <w:pPr>
        <w:ind w:left="5700" w:hanging="360"/>
      </w:pPr>
      <w:rPr>
        <w:rFonts w:hint="default"/>
      </w:rPr>
    </w:lvl>
    <w:lvl w:ilvl="6" w:tplc="C82E1572">
      <w:numFmt w:val="bullet"/>
      <w:lvlText w:val="•"/>
      <w:lvlJc w:val="left"/>
      <w:pPr>
        <w:ind w:left="6628" w:hanging="360"/>
      </w:pPr>
      <w:rPr>
        <w:rFonts w:hint="default"/>
      </w:rPr>
    </w:lvl>
    <w:lvl w:ilvl="7" w:tplc="38D6DCB6">
      <w:numFmt w:val="bullet"/>
      <w:lvlText w:val="•"/>
      <w:lvlJc w:val="left"/>
      <w:pPr>
        <w:ind w:left="7556" w:hanging="360"/>
      </w:pPr>
      <w:rPr>
        <w:rFonts w:hint="default"/>
      </w:rPr>
    </w:lvl>
    <w:lvl w:ilvl="8" w:tplc="D1567AD8">
      <w:numFmt w:val="bullet"/>
      <w:lvlText w:val="•"/>
      <w:lvlJc w:val="left"/>
      <w:pPr>
        <w:ind w:left="84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compat>
    <w:ulTrailSpace/>
    <w:shapeLayoutLikeWW8/>
    <w:useFELayout/>
  </w:compat>
  <w:rsids>
    <w:rsidRoot w:val="00EA3D5A"/>
    <w:rsid w:val="0009629D"/>
    <w:rsid w:val="000F1223"/>
    <w:rsid w:val="0055466C"/>
    <w:rsid w:val="005A65DE"/>
    <w:rsid w:val="005F160C"/>
    <w:rsid w:val="0061038C"/>
    <w:rsid w:val="007C40E7"/>
    <w:rsid w:val="008902EF"/>
    <w:rsid w:val="00A76F68"/>
    <w:rsid w:val="00B4639B"/>
    <w:rsid w:val="00C21A7B"/>
    <w:rsid w:val="00D46315"/>
    <w:rsid w:val="00D651D3"/>
    <w:rsid w:val="00EA3D5A"/>
    <w:rsid w:val="00F261B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9B"/>
    <w:rPr>
      <w:rFonts w:ascii="Century Schoolbook" w:eastAsia="Century Schoolbook" w:hAnsi="Century Schoolbook" w:cs="Century Schoolboo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B4639B"/>
    <w:rPr>
      <w:sz w:val="21"/>
      <w:szCs w:val="21"/>
    </w:rPr>
  </w:style>
  <w:style w:type="paragraph" w:styleId="Title">
    <w:name w:val="Title"/>
    <w:basedOn w:val="Normal"/>
    <w:link w:val="TitleChar"/>
    <w:qFormat/>
    <w:rsid w:val="00B4639B"/>
    <w:pPr>
      <w:spacing w:before="173"/>
      <w:ind w:left="2951" w:right="1320"/>
    </w:pPr>
    <w:rPr>
      <w:sz w:val="52"/>
      <w:szCs w:val="52"/>
    </w:rPr>
  </w:style>
  <w:style w:type="paragraph" w:styleId="ListParagraph">
    <w:name w:val="List Paragraph"/>
    <w:basedOn w:val="Normal"/>
    <w:uiPriority w:val="1"/>
    <w:qFormat/>
    <w:rsid w:val="00B4639B"/>
    <w:pPr>
      <w:ind w:left="1059" w:hanging="361"/>
    </w:pPr>
  </w:style>
  <w:style w:type="paragraph" w:customStyle="1" w:styleId="TableParagraph">
    <w:name w:val="Table Paragraph"/>
    <w:basedOn w:val="Normal"/>
    <w:uiPriority w:val="1"/>
    <w:qFormat/>
    <w:rsid w:val="00B4639B"/>
  </w:style>
  <w:style w:type="character" w:customStyle="1" w:styleId="TitleChar">
    <w:name w:val="Title Char"/>
    <w:basedOn w:val="DefaultParagraphFont"/>
    <w:link w:val="Title"/>
    <w:rsid w:val="0055466C"/>
    <w:rPr>
      <w:rFonts w:ascii="Century Schoolbook" w:eastAsia="Century Schoolbook" w:hAnsi="Century Schoolbook" w:cs="Century Schoolbook"/>
      <w:sz w:val="52"/>
      <w:szCs w:val="5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aclunc.org/sex_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Microsoft Word - Sample Parent-Guardian Letter 12-2017.docx</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Parent-Guardian Letter 12-2017.docx</dc:title>
  <dc:creator>jchou</dc:creator>
  <cp:lastModifiedBy>Colleen Thomas</cp:lastModifiedBy>
  <cp:revision>3</cp:revision>
  <dcterms:created xsi:type="dcterms:W3CDTF">2021-02-11T20:48:00Z</dcterms:created>
  <dcterms:modified xsi:type="dcterms:W3CDTF">2021-02-12T16:29:00Z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PScript5.dll Version 5.2.2</vt:lpwstr>
  </property>
  <property fmtid="{D5CDD505-2E9C-101B-9397-08002B2CF9AE}" pid="4" name="LastSaved">
    <vt:filetime>2021-02-11T00:00:00Z</vt:filetime>
  </property>
</Properties>
</file>